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79BC1" w14:textId="77777777" w:rsidR="00244CF2" w:rsidRPr="00244CF2" w:rsidRDefault="00244CF2" w:rsidP="001C0E9F">
      <w:pPr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Title</w:t>
      </w:r>
    </w:p>
    <w:p w14:paraId="12AF218B" w14:textId="3CA8F490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Benthic foraminiferal assemblages, stable carbon isotopes</w:t>
      </w:r>
      <w:r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δ</w:t>
      </w:r>
      <w:r>
        <w:rPr>
          <w:rFonts w:ascii="Arial" w:eastAsia="Times New Roman" w:hAnsi="Arial" w:cs="Arial"/>
          <w:kern w:val="0"/>
          <w:sz w:val="24"/>
          <w:szCs w:val="24"/>
          <w:vertAlign w:val="superscript"/>
          <w:lang w:eastAsia="en-ID"/>
          <w14:ligatures w14:val="none"/>
        </w:rPr>
        <w:t>13</w:t>
      </w:r>
      <w:r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C</w:t>
      </w: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, and pore-water chemistry from the Namibian margin (Cruises 64PE449 and 64PE450</w:t>
      </w:r>
      <w:r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</w:t>
      </w:r>
    </w:p>
    <w:p w14:paraId="63A69095" w14:textId="77777777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</w:p>
    <w:p w14:paraId="0805A216" w14:textId="77777777" w:rsidR="00244CF2" w:rsidRPr="00244CF2" w:rsidRDefault="00244CF2" w:rsidP="001C0E9F">
      <w:pPr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Description</w:t>
      </w:r>
    </w:p>
    <w:p w14:paraId="5B27E66E" w14:textId="4060DB26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This dataset contains benthic foraminiferal assemblage counts, stable carbon isotope </w:t>
      </w:r>
      <w:r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δ</w:t>
      </w:r>
      <w:r>
        <w:rPr>
          <w:rFonts w:ascii="Arial" w:eastAsia="Times New Roman" w:hAnsi="Arial" w:cs="Arial"/>
          <w:kern w:val="0"/>
          <w:sz w:val="24"/>
          <w:szCs w:val="24"/>
          <w:vertAlign w:val="superscript"/>
          <w:lang w:eastAsia="en-ID"/>
          <w14:ligatures w14:val="none"/>
        </w:rPr>
        <w:t>13</w:t>
      </w:r>
      <w:r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C</w:t>
      </w: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measurements, and pore-water chemistry data collected from the Namibian margin during research cruises 64PE449 and 64PE450. The data was collected to investigate the relationship between benthic foraminifera and hypoxic bottom-water conditions in the region.</w:t>
      </w:r>
    </w:p>
    <w:p w14:paraId="24BFEBE5" w14:textId="77777777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</w:p>
    <w:p w14:paraId="71C9732D" w14:textId="6C8263DF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The dataset includes raw census counts of benthic foraminifera species across multiple depth intervals (0–10 cm), high-resolution pore-water concentration profiles (DIC, NH</w:t>
      </w:r>
      <w:r w:rsidRPr="00244CF2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en-ID"/>
          <w14:ligatures w14:val="none"/>
        </w:rPr>
        <w:t>4+</w:t>
      </w:r>
      <m:oMath>
        <m:r>
          <w:rPr>
            <w:rFonts w:ascii="Cambria Math" w:eastAsia="Times New Roman" w:hAnsi="Cambria Math" w:cs="Arial"/>
            <w:kern w:val="0"/>
            <w:sz w:val="24"/>
            <w:szCs w:val="24"/>
            <w:lang w:eastAsia="en-ID"/>
            <w14:ligatures w14:val="none"/>
          </w:rPr>
          <m:t>,HS</m:t>
        </m:r>
      </m:oMath>
      <w:r w:rsidRPr="00244CF2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en-ID"/>
          <w14:ligatures w14:val="none"/>
        </w:rPr>
        <w:t>-</w:t>
      </w:r>
      <m:oMath>
        <m:r>
          <w:rPr>
            <w:rFonts w:ascii="Cambria Math" w:eastAsia="Times New Roman" w:hAnsi="Cambria Math" w:cs="Arial"/>
            <w:kern w:val="0"/>
            <w:sz w:val="24"/>
            <w:szCs w:val="24"/>
            <w:lang w:eastAsia="en-ID"/>
            <w14:ligatures w14:val="none"/>
          </w:rPr>
          <m:t>,NO</m:t>
        </m:r>
      </m:oMath>
      <w:r w:rsidRPr="00244CF2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en-ID"/>
          <w14:ligatures w14:val="none"/>
        </w:rPr>
        <w:t>3-</w:t>
      </w: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and SRP), and paired </w:t>
      </w:r>
      <w:r w:rsidR="001C0E9F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δ</w:t>
      </w:r>
      <w:r w:rsidR="001C0E9F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en-ID"/>
          <w14:ligatures w14:val="none"/>
        </w:rPr>
        <w:t>13</w:t>
      </w:r>
      <w:r w:rsidR="001C0E9F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C</w:t>
      </w:r>
      <w:r w:rsidR="001C0E9F"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stable isotope measurements of specific foraminiferal tests. To ensure maximum transparency and reproducibility, the dataset preserves all raw instrument output, including a binary flag column (Include_d13C) where reliable isotope measurements are marked 1 and mechanically compromised or statistically unreliable runs are marked 0. Included R scripts provide the complete analytical workflow used to filter data, calculate diversity indices (species accumulation, Fisher's alpha), perform multivariate statistical analyses (PERMANOVA/PERMDISP, </w:t>
      </w:r>
      <w:proofErr w:type="spellStart"/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PCoA</w:t>
      </w:r>
      <w:proofErr w:type="spellEnd"/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), and generate multi-panel depth profiles.</w:t>
      </w:r>
    </w:p>
    <w:p w14:paraId="58546E05" w14:textId="77777777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</w:p>
    <w:p w14:paraId="39A27FC9" w14:textId="4D84D7BD" w:rsidR="00244CF2" w:rsidRPr="00244CF2" w:rsidRDefault="00244CF2" w:rsidP="001C0E9F">
      <w:pPr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Data and Resources</w:t>
      </w:r>
    </w:p>
    <w:p w14:paraId="51353826" w14:textId="7FC7FF09" w:rsidR="00244CF2" w:rsidRPr="00244CF2" w:rsidRDefault="00244CF2" w:rsidP="001C0E9F">
      <w:pPr>
        <w:numPr>
          <w:ilvl w:val="0"/>
          <w:numId w:val="5"/>
        </w:num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Excel </w:t>
      </w:r>
      <w:proofErr w:type="spellStart"/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Forams</w:t>
      </w:r>
      <w:proofErr w:type="spellEnd"/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64PE449-64PE450.xlsx</w:t>
      </w:r>
    </w:p>
    <w:p w14:paraId="07CA356D" w14:textId="31D5FA1E" w:rsidR="00244CF2" w:rsidRPr="00244CF2" w:rsidRDefault="00244CF2" w:rsidP="001C0E9F">
      <w:pPr>
        <w:numPr>
          <w:ilvl w:val="0"/>
          <w:numId w:val="5"/>
        </w:num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Benthic_Foraminifera_Isotope_Data.xlsx</w:t>
      </w:r>
    </w:p>
    <w:p w14:paraId="6AB47766" w14:textId="0407C818" w:rsidR="00244CF2" w:rsidRPr="00244CF2" w:rsidRDefault="00244CF2" w:rsidP="001C0E9F">
      <w:pPr>
        <w:numPr>
          <w:ilvl w:val="0"/>
          <w:numId w:val="5"/>
        </w:num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R script used.docx</w:t>
      </w:r>
    </w:p>
    <w:p w14:paraId="28558455" w14:textId="77777777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</w:p>
    <w:p w14:paraId="73C28984" w14:textId="77777777" w:rsidR="00244CF2" w:rsidRPr="00244CF2" w:rsidRDefault="00244CF2" w:rsidP="001C0E9F">
      <w:pPr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Tags (Keywords)</w:t>
      </w:r>
    </w:p>
    <w:p w14:paraId="09228897" w14:textId="1BA2B152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benthic foraminifera, stable isotopes, carbon-13, pore-water chemistry, hypoxia, upwelling, </w:t>
      </w:r>
      <w:proofErr w:type="spellStart"/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namibian</w:t>
      </w:r>
      <w:proofErr w:type="spellEnd"/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margin, 64pe449, 64pe450, </w:t>
      </w:r>
      <w:proofErr w:type="spellStart"/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permanova</w:t>
      </w:r>
      <w:proofErr w:type="spellEnd"/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, biodiversity</w:t>
      </w:r>
    </w:p>
    <w:p w14:paraId="0CDEB13F" w14:textId="3993EBF4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</w:p>
    <w:p w14:paraId="56426DB1" w14:textId="77777777" w:rsidR="00244CF2" w:rsidRPr="00244CF2" w:rsidRDefault="00244CF2" w:rsidP="001C0E9F">
      <w:pPr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Additional Info (Form Fields)</w:t>
      </w:r>
    </w:p>
    <w:p w14:paraId="4D76F4CB" w14:textId="77777777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Subject:</w:t>
      </w: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Earth and Environmental Sciences</w:t>
      </w:r>
    </w:p>
    <w:p w14:paraId="7F803DCA" w14:textId="41DE9725" w:rsidR="00D374C1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Version:</w:t>
      </w: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1</w:t>
      </w:r>
    </w:p>
    <w:p w14:paraId="4900BC01" w14:textId="77777777" w:rsidR="00D374C1" w:rsidRDefault="00244CF2" w:rsidP="001C0E9F">
      <w:pPr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Creator(s):</w:t>
      </w:r>
    </w:p>
    <w:p w14:paraId="16678331" w14:textId="554B9D27" w:rsidR="00D374C1" w:rsidRPr="00D374C1" w:rsidRDefault="00D374C1" w:rsidP="00D374C1">
      <w:pPr>
        <w:pStyle w:val="ListParagraph"/>
        <w:numPr>
          <w:ilvl w:val="0"/>
          <w:numId w:val="8"/>
        </w:num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lastRenderedPageBreak/>
        <w:t>Dhimaz Galih Prasetyo</w:t>
      </w: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Eötvös Loránd University</w:t>
      </w: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r w:rsidRPr="00D374C1">
        <w:rPr>
          <w:rFonts w:ascii="Arial" w:hAnsi="Arial" w:cs="Arial"/>
          <w:sz w:val="24"/>
          <w:szCs w:val="24"/>
        </w:rPr>
        <w:t>National Research and Innovation Agency Republic of Indonesia</w:t>
      </w: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</w:t>
      </w:r>
    </w:p>
    <w:p w14:paraId="4A5BEDA1" w14:textId="37EDF418" w:rsidR="00D374C1" w:rsidRDefault="00D374C1" w:rsidP="00D374C1">
      <w:pPr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ORCID: </w:t>
      </w:r>
      <w:r w:rsidRPr="00D374C1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0009-0001-1437-6899</w:t>
      </w:r>
    </w:p>
    <w:p w14:paraId="0BF2A098" w14:textId="1FAB3AC6" w:rsidR="00D374C1" w:rsidRPr="00D374C1" w:rsidRDefault="00D374C1" w:rsidP="00D374C1">
      <w:pPr>
        <w:pStyle w:val="ListParagraph"/>
        <w:numPr>
          <w:ilvl w:val="0"/>
          <w:numId w:val="8"/>
        </w:num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Katalin </w:t>
      </w:r>
      <w:proofErr w:type="spellStart"/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Báldi</w:t>
      </w:r>
      <w:proofErr w:type="spellEnd"/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(Eötvös Loránd University</w:t>
      </w: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</w:t>
      </w:r>
    </w:p>
    <w:p w14:paraId="6BDB508F" w14:textId="2711B180" w:rsidR="00D374C1" w:rsidRPr="00D374C1" w:rsidRDefault="00D374C1" w:rsidP="00D374C1">
      <w:pPr>
        <w:pStyle w:val="ListParagraph"/>
        <w:numPr>
          <w:ilvl w:val="0"/>
          <w:numId w:val="8"/>
        </w:num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Lennart J. De </w:t>
      </w:r>
      <w:proofErr w:type="spellStart"/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Nooije</w:t>
      </w: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r</w:t>
      </w:r>
      <w:proofErr w:type="spellEnd"/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(Royal Netherlands Institute for Sea Research)</w:t>
      </w:r>
    </w:p>
    <w:p w14:paraId="06B07BE3" w14:textId="2D6434EC" w:rsidR="00D374C1" w:rsidRPr="00D374C1" w:rsidRDefault="00D374C1" w:rsidP="00D374C1">
      <w:pPr>
        <w:pStyle w:val="ListParagraph"/>
        <w:numPr>
          <w:ilvl w:val="0"/>
          <w:numId w:val="8"/>
        </w:num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Peter Kraal</w:t>
      </w: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(Royal Netherlands Institute for Sea Research)</w:t>
      </w:r>
    </w:p>
    <w:p w14:paraId="1815C07C" w14:textId="754377A7" w:rsidR="00244CF2" w:rsidRPr="00D374C1" w:rsidRDefault="00D374C1" w:rsidP="00D374C1">
      <w:pPr>
        <w:pStyle w:val="ListParagraph"/>
        <w:numPr>
          <w:ilvl w:val="0"/>
          <w:numId w:val="8"/>
        </w:num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Gert-Jan Reichart</w:t>
      </w: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(Royal Netherlands Institute for Sea Research)</w:t>
      </w:r>
    </w:p>
    <w:p w14:paraId="15860D8C" w14:textId="0A1C52D9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Depositor:</w:t>
      </w: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Dhimaz Galih Prasetyo </w:t>
      </w:r>
      <w:r w:rsidR="00D374C1"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(dhim001@brin.go.id)</w:t>
      </w:r>
    </w:p>
    <w:p w14:paraId="52C265B0" w14:textId="77777777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Contributor:</w:t>
      </w: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Royal Netherlands Institute for Sea Research (NIOZ)</w:t>
      </w:r>
    </w:p>
    <w:p w14:paraId="06C3E2C3" w14:textId="77777777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Distributor:</w:t>
      </w: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Research Data Management (NIOZ Royal Netherlands Institute for Sea Research)</w:t>
      </w:r>
    </w:p>
    <w:p w14:paraId="23DF13CE" w14:textId="36CD6BAF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Funding References:</w:t>
      </w: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0078BD2" w14:textId="77777777" w:rsidR="00244CF2" w:rsidRPr="00244CF2" w:rsidRDefault="00244CF2" w:rsidP="001C0E9F">
      <w:pPr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Geographic Coverage:</w:t>
      </w:r>
    </w:p>
    <w:p w14:paraId="18E307AF" w14:textId="21CA15C8" w:rsidR="00244CF2" w:rsidRPr="00244CF2" w:rsidRDefault="00244CF2" w:rsidP="001C0E9F">
      <w:pPr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244CF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Namibian Margin, South Atlantic Ocean</w:t>
      </w:r>
    </w:p>
    <w:p w14:paraId="5D5702B5" w14:textId="0E24A791" w:rsidR="00D374C1" w:rsidRPr="00D374C1" w:rsidRDefault="00D374C1" w:rsidP="00D374C1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North Bound: -20.999</w:t>
      </w:r>
    </w:p>
    <w:p w14:paraId="70156A17" w14:textId="2F3D1DA6" w:rsidR="00D374C1" w:rsidRPr="00D374C1" w:rsidRDefault="00D374C1" w:rsidP="00D374C1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South Bound: -25.072</w:t>
      </w:r>
    </w:p>
    <w:p w14:paraId="431A91BC" w14:textId="56A73714" w:rsidR="00D374C1" w:rsidRPr="00D374C1" w:rsidRDefault="00D374C1" w:rsidP="00D374C1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West Bound: 13.126</w:t>
      </w:r>
    </w:p>
    <w:p w14:paraId="02EA73CC" w14:textId="6D55C2F2" w:rsidR="000E0A84" w:rsidRPr="00D374C1" w:rsidRDefault="00D374C1" w:rsidP="00D374C1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D374C1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East Bound: 14.596</w:t>
      </w:r>
    </w:p>
    <w:sectPr w:rsidR="000E0A84" w:rsidRPr="00D374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B2661"/>
    <w:multiLevelType w:val="multilevel"/>
    <w:tmpl w:val="16204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D7B23"/>
    <w:multiLevelType w:val="multilevel"/>
    <w:tmpl w:val="78D8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43625"/>
    <w:multiLevelType w:val="multilevel"/>
    <w:tmpl w:val="E33E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2F4D14"/>
    <w:multiLevelType w:val="hybridMultilevel"/>
    <w:tmpl w:val="C9241AE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44EB6"/>
    <w:multiLevelType w:val="multilevel"/>
    <w:tmpl w:val="BC44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6C5B8C"/>
    <w:multiLevelType w:val="hybridMultilevel"/>
    <w:tmpl w:val="E7821B5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10150"/>
    <w:multiLevelType w:val="multilevel"/>
    <w:tmpl w:val="F39C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04621E"/>
    <w:multiLevelType w:val="multilevel"/>
    <w:tmpl w:val="D26A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6150689">
    <w:abstractNumId w:val="2"/>
  </w:num>
  <w:num w:numId="2" w16cid:durableId="526067197">
    <w:abstractNumId w:val="7"/>
  </w:num>
  <w:num w:numId="3" w16cid:durableId="1818302964">
    <w:abstractNumId w:val="0"/>
  </w:num>
  <w:num w:numId="4" w16cid:durableId="158153274">
    <w:abstractNumId w:val="1"/>
  </w:num>
  <w:num w:numId="5" w16cid:durableId="1287421922">
    <w:abstractNumId w:val="4"/>
  </w:num>
  <w:num w:numId="6" w16cid:durableId="437259554">
    <w:abstractNumId w:val="6"/>
  </w:num>
  <w:num w:numId="7" w16cid:durableId="1164931167">
    <w:abstractNumId w:val="5"/>
  </w:num>
  <w:num w:numId="8" w16cid:durableId="106387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CF2"/>
    <w:rsid w:val="00096CDF"/>
    <w:rsid w:val="000E0A84"/>
    <w:rsid w:val="001C0E9F"/>
    <w:rsid w:val="00244CF2"/>
    <w:rsid w:val="00443E4B"/>
    <w:rsid w:val="00495231"/>
    <w:rsid w:val="00532482"/>
    <w:rsid w:val="00546F4F"/>
    <w:rsid w:val="00560CA1"/>
    <w:rsid w:val="005A27FD"/>
    <w:rsid w:val="005D2C38"/>
    <w:rsid w:val="00A77234"/>
    <w:rsid w:val="00A94933"/>
    <w:rsid w:val="00B16DFF"/>
    <w:rsid w:val="00C14562"/>
    <w:rsid w:val="00D3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90DA8"/>
  <w15:chartTrackingRefBased/>
  <w15:docId w15:val="{334C42B8-DA2D-49AB-8751-70B76238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4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C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C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C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C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C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C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C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C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C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C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C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C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C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C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C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C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CF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44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244CF2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44C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C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Prasetyo Dhimaz Galih</dc:creator>
  <cp:keywords/>
  <dc:description/>
  <cp:lastModifiedBy>Prasetyo Dhimaz Galih</cp:lastModifiedBy>
  <cp:revision>1</cp:revision>
  <dcterms:created xsi:type="dcterms:W3CDTF">2026-09-04T07:54:00Z</dcterms:created>
  <dcterms:modified xsi:type="dcterms:W3CDTF">2026-09-04T08:26:00Z</dcterms:modified>
</cp:coreProperties>
</file>